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9B4C" w14:textId="32920B24" w:rsidR="00DB1C39" w:rsidRDefault="0062384F" w:rsidP="000C3731">
      <w:pPr>
        <w:jc w:val="right"/>
      </w:pPr>
      <w:r w:rsidRPr="000C3731">
        <w:rPr>
          <w:noProof/>
        </w:rPr>
        <w:drawing>
          <wp:anchor distT="0" distB="0" distL="114300" distR="114300" simplePos="0" relativeHeight="251660288" behindDoc="1" locked="0" layoutInCell="1" allowOverlap="1" wp14:anchorId="3114663D" wp14:editId="14F49C87">
            <wp:simplePos x="0" y="0"/>
            <wp:positionH relativeFrom="margin">
              <wp:posOffset>2228850</wp:posOffset>
            </wp:positionH>
            <wp:positionV relativeFrom="margin">
              <wp:posOffset>-406400</wp:posOffset>
            </wp:positionV>
            <wp:extent cx="1626870" cy="563880"/>
            <wp:effectExtent l="0" t="0" r="0" b="762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731">
        <w:rPr>
          <w:noProof/>
        </w:rPr>
        <w:drawing>
          <wp:anchor distT="0" distB="0" distL="114300" distR="114300" simplePos="0" relativeHeight="251662336" behindDoc="0" locked="0" layoutInCell="1" allowOverlap="1" wp14:anchorId="564C3DD4" wp14:editId="2C0F29C7">
            <wp:simplePos x="0" y="0"/>
            <wp:positionH relativeFrom="margin">
              <wp:posOffset>4464050</wp:posOffset>
            </wp:positionH>
            <wp:positionV relativeFrom="margin">
              <wp:posOffset>-405765</wp:posOffset>
            </wp:positionV>
            <wp:extent cx="1108710" cy="57721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731">
        <w:rPr>
          <w:noProof/>
        </w:rPr>
        <w:drawing>
          <wp:anchor distT="0" distB="0" distL="114300" distR="114300" simplePos="0" relativeHeight="251659264" behindDoc="0" locked="0" layoutInCell="1" allowOverlap="1" wp14:anchorId="2CB9CE53" wp14:editId="70D9F36A">
            <wp:simplePos x="0" y="0"/>
            <wp:positionH relativeFrom="margin">
              <wp:posOffset>-63500</wp:posOffset>
            </wp:positionH>
            <wp:positionV relativeFrom="margin">
              <wp:posOffset>-361950</wp:posOffset>
            </wp:positionV>
            <wp:extent cx="1628775" cy="576580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" r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4D09B" w14:textId="77777777" w:rsidR="00DB1C39" w:rsidRDefault="00DB1C39" w:rsidP="00DB1C39">
      <w:pPr>
        <w:spacing w:before="0" w:after="0"/>
        <w:ind w:left="2832"/>
        <w:jc w:val="right"/>
      </w:pPr>
      <w:r>
        <w:t xml:space="preserve">         </w:t>
      </w:r>
    </w:p>
    <w:p w14:paraId="78E6BC53" w14:textId="644222F6" w:rsidR="00321EB4" w:rsidRDefault="00321EB4" w:rsidP="00391DF2">
      <w:pPr>
        <w:spacing w:before="0" w:after="0"/>
        <w:ind w:left="2832"/>
        <w:jc w:val="right"/>
      </w:pPr>
      <w:r w:rsidRPr="000C3731">
        <w:t xml:space="preserve">Warszawa, dnia </w:t>
      </w:r>
      <w:r w:rsidR="00714CB0">
        <w:t>8</w:t>
      </w:r>
      <w:r w:rsidR="000C3731" w:rsidRPr="000C3731">
        <w:t xml:space="preserve"> stycznia 2021 r</w:t>
      </w:r>
      <w:r w:rsidR="00557CFE" w:rsidRPr="000C3731">
        <w:t xml:space="preserve">. </w:t>
      </w:r>
    </w:p>
    <w:p w14:paraId="54B24B56" w14:textId="77777777" w:rsidR="00391DF2" w:rsidRPr="000C3731" w:rsidRDefault="00391DF2" w:rsidP="00391DF2">
      <w:pPr>
        <w:spacing w:before="0" w:after="0"/>
        <w:ind w:left="2832"/>
        <w:jc w:val="right"/>
      </w:pPr>
    </w:p>
    <w:p w14:paraId="619ABB73" w14:textId="77777777" w:rsidR="000C3731" w:rsidRPr="000C3731" w:rsidRDefault="000C3731" w:rsidP="000C3731">
      <w:pPr>
        <w:spacing w:before="0" w:line="240" w:lineRule="auto"/>
        <w:ind w:left="4956"/>
        <w:jc w:val="right"/>
        <w:rPr>
          <w:rFonts w:cstheme="minorHAnsi"/>
          <w:b/>
          <w:bCs/>
        </w:rPr>
      </w:pPr>
      <w:r w:rsidRPr="000C3731">
        <w:rPr>
          <w:rFonts w:cstheme="minorHAnsi"/>
          <w:b/>
          <w:bCs/>
        </w:rPr>
        <w:t>Sz. P.</w:t>
      </w:r>
    </w:p>
    <w:p w14:paraId="08161C5F" w14:textId="77777777" w:rsidR="000C3731" w:rsidRPr="000C3731" w:rsidRDefault="000C3731" w:rsidP="000C3731">
      <w:pPr>
        <w:spacing w:before="0" w:line="240" w:lineRule="auto"/>
        <w:ind w:left="4956"/>
        <w:jc w:val="right"/>
        <w:rPr>
          <w:rFonts w:cstheme="minorHAnsi"/>
          <w:b/>
          <w:bCs/>
        </w:rPr>
      </w:pPr>
      <w:r w:rsidRPr="000C3731">
        <w:rPr>
          <w:rFonts w:cstheme="minorHAnsi"/>
          <w:b/>
          <w:bCs/>
        </w:rPr>
        <w:t>Michał Dworczyk</w:t>
      </w:r>
    </w:p>
    <w:p w14:paraId="534B2A13" w14:textId="77777777" w:rsidR="000C3731" w:rsidRPr="000C3731" w:rsidRDefault="000C3731" w:rsidP="000C3731">
      <w:pPr>
        <w:spacing w:before="0" w:line="240" w:lineRule="auto"/>
        <w:ind w:left="4956"/>
        <w:jc w:val="right"/>
        <w:rPr>
          <w:rFonts w:cstheme="minorHAnsi"/>
          <w:color w:val="1B1B1B"/>
          <w:shd w:val="clear" w:color="auto" w:fill="FFFFFF"/>
        </w:rPr>
      </w:pPr>
      <w:r w:rsidRPr="000C3731">
        <w:rPr>
          <w:rFonts w:cstheme="minorHAnsi"/>
          <w:color w:val="1B1B1B"/>
          <w:shd w:val="clear" w:color="auto" w:fill="FFFFFF"/>
        </w:rPr>
        <w:t xml:space="preserve">Minister-członek Rady Ministrów, </w:t>
      </w:r>
    </w:p>
    <w:p w14:paraId="0599F246" w14:textId="77777777" w:rsidR="000C3731" w:rsidRPr="000C3731" w:rsidRDefault="000C3731" w:rsidP="000C3731">
      <w:pPr>
        <w:spacing w:before="0" w:line="240" w:lineRule="auto"/>
        <w:jc w:val="right"/>
        <w:rPr>
          <w:rFonts w:cstheme="minorHAnsi"/>
        </w:rPr>
      </w:pPr>
      <w:r w:rsidRPr="000C3731">
        <w:rPr>
          <w:rFonts w:cstheme="minorHAnsi"/>
        </w:rPr>
        <w:t xml:space="preserve">Pełnomocnik Rządu ds. </w:t>
      </w:r>
      <w:r w:rsidRPr="000C3731">
        <w:rPr>
          <w:rFonts w:cstheme="minorHAnsi"/>
        </w:rPr>
        <w:br/>
        <w:t xml:space="preserve">Narodowego Programu Szczepień Ochronnych </w:t>
      </w:r>
      <w:r w:rsidRPr="000C3731">
        <w:rPr>
          <w:rFonts w:cstheme="minorHAnsi"/>
        </w:rPr>
        <w:br/>
        <w:t>przeciwko wirusowi SARS-CoV-2.</w:t>
      </w:r>
    </w:p>
    <w:p w14:paraId="5CBC3BCE" w14:textId="45832CFB" w:rsidR="00321EB4" w:rsidRDefault="00321EB4" w:rsidP="00321EB4">
      <w:pPr>
        <w:jc w:val="left"/>
      </w:pPr>
    </w:p>
    <w:p w14:paraId="546167A2" w14:textId="27C233BB" w:rsidR="000C3731" w:rsidRDefault="000C3731" w:rsidP="00321EB4">
      <w:pPr>
        <w:jc w:val="left"/>
      </w:pPr>
    </w:p>
    <w:p w14:paraId="604743A1" w14:textId="77777777" w:rsidR="0062384F" w:rsidRPr="008D3C5A" w:rsidRDefault="0062384F" w:rsidP="00321EB4">
      <w:pPr>
        <w:jc w:val="left"/>
      </w:pPr>
    </w:p>
    <w:p w14:paraId="52CD9A26" w14:textId="7A7B71C1" w:rsidR="000C3731" w:rsidRPr="00F135D1" w:rsidRDefault="000C3731" w:rsidP="000C3731">
      <w:pPr>
        <w:spacing w:before="0" w:line="240" w:lineRule="auto"/>
        <w:rPr>
          <w:rFonts w:cstheme="minorHAnsi"/>
          <w:b/>
          <w:bCs/>
        </w:rPr>
      </w:pPr>
      <w:r w:rsidRPr="000C3731">
        <w:rPr>
          <w:rFonts w:cstheme="minorHAnsi"/>
        </w:rPr>
        <w:t>W piśmie z dnia 30 grudnia 2020 r. nasze organizacje zwróciły się o interpretację „Wytycznych dla szpitali węzłowych w zakresie szczepień pracowników sektora ochrony zdrowia oraz innych grup priorytetowych” z 18 grudnia 2020 r. („</w:t>
      </w:r>
      <w:r w:rsidRPr="000C3731">
        <w:rPr>
          <w:rFonts w:cstheme="minorHAnsi"/>
          <w:b/>
          <w:bCs/>
        </w:rPr>
        <w:t>Wytyczne</w:t>
      </w:r>
      <w:r w:rsidRPr="000C3731">
        <w:rPr>
          <w:rFonts w:cstheme="minorHAnsi"/>
        </w:rPr>
        <w:t xml:space="preserve">”) w zakresie kwalifikacji personelu firm farmaceutycznych do szczepień przeciwko COVID-19. </w:t>
      </w:r>
      <w:r w:rsidRPr="00F135D1">
        <w:rPr>
          <w:rFonts w:cstheme="minorHAnsi"/>
          <w:b/>
          <w:bCs/>
        </w:rPr>
        <w:t>Niestety nie otrzymaliśmy odpowiedzi na nasze pismo.</w:t>
      </w:r>
    </w:p>
    <w:p w14:paraId="349F7866" w14:textId="0CA258EF" w:rsidR="000C3731" w:rsidRPr="000C3731" w:rsidRDefault="005E52A8" w:rsidP="000C3731">
      <w:pPr>
        <w:spacing w:before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 związku z pilną koniecznością zgłaszania pracownikó</w:t>
      </w:r>
      <w:r w:rsidR="00A803B0">
        <w:rPr>
          <w:rFonts w:cstheme="minorHAnsi"/>
          <w:b/>
          <w:bCs/>
        </w:rPr>
        <w:t>w</w:t>
      </w:r>
      <w:r>
        <w:rPr>
          <w:rFonts w:cstheme="minorHAnsi"/>
          <w:b/>
          <w:bCs/>
        </w:rPr>
        <w:t xml:space="preserve"> do szczepień oraz k</w:t>
      </w:r>
      <w:r w:rsidR="000C3731" w:rsidRPr="000C3731">
        <w:rPr>
          <w:rFonts w:cstheme="minorHAnsi"/>
          <w:b/>
          <w:bCs/>
        </w:rPr>
        <w:t>ierując się poczuciem odpowiedzialności za zdrowie pacjentów, którzy codziennie stosują leki wytwarzane w naszych zakładach i konieczności zapewnienia ciągłości produkcji, od której uzależnione jest bezpieczeństwo lekowe Polski nie tylko w czasie pandemii, przedstawiamy poniżej wypracowaną i przyjętą przez nas interpretację Wytycznych w relewantnym zakresie.</w:t>
      </w:r>
    </w:p>
    <w:p w14:paraId="64DABDAA" w14:textId="77777777" w:rsidR="000C3731" w:rsidRPr="000C3731" w:rsidRDefault="000C3731" w:rsidP="000C3731">
      <w:pPr>
        <w:spacing w:before="0" w:line="240" w:lineRule="auto"/>
        <w:rPr>
          <w:rFonts w:cstheme="minorHAnsi"/>
          <w:b/>
          <w:bCs/>
        </w:rPr>
      </w:pPr>
    </w:p>
    <w:p w14:paraId="36AB1014" w14:textId="77777777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>Personel firm farmaceutycznych kwalifikuje się do grup wymienionych:</w:t>
      </w:r>
    </w:p>
    <w:p w14:paraId="5B94A9A1" w14:textId="741051C7" w:rsidR="000C3731" w:rsidRPr="000C3731" w:rsidRDefault="000C3731" w:rsidP="000C3731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 w:rsidRPr="000C3731">
        <w:rPr>
          <w:rFonts w:cstheme="minorHAnsi"/>
        </w:rPr>
        <w:t xml:space="preserve">w pkt. 1 lit. d Wytycznych - </w:t>
      </w:r>
      <w:r w:rsidRPr="000C3731">
        <w:rPr>
          <w:rFonts w:cstheme="minorHAnsi"/>
          <w:b/>
          <w:bCs/>
        </w:rPr>
        <w:t>pracownicy firm będących wytwórcami leków</w:t>
      </w:r>
      <w:r w:rsidRPr="000C3731">
        <w:rPr>
          <w:rFonts w:cstheme="minorHAnsi"/>
        </w:rPr>
        <w:t>,</w:t>
      </w:r>
    </w:p>
    <w:p w14:paraId="713C6193" w14:textId="77777777" w:rsidR="000C3731" w:rsidRPr="000C3731" w:rsidRDefault="000C3731" w:rsidP="000C3731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C3731">
        <w:rPr>
          <w:rFonts w:cstheme="minorHAnsi"/>
        </w:rPr>
        <w:t xml:space="preserve">w pkt. 1 lit. g Wytycznych - </w:t>
      </w:r>
      <w:r w:rsidRPr="000C3731">
        <w:rPr>
          <w:rFonts w:cstheme="minorHAnsi"/>
          <w:b/>
          <w:bCs/>
        </w:rPr>
        <w:t xml:space="preserve">pracownicy firm farmaceutycznych współpracujących </w:t>
      </w:r>
      <w:r w:rsidRPr="000C3731">
        <w:rPr>
          <w:rFonts w:cstheme="minorHAnsi"/>
          <w:b/>
          <w:bCs/>
        </w:rPr>
        <w:br/>
        <w:t>z placówkami ochrony zdrowia, którzy w ramach swoich obowiązków służbowych odbywają stałe i regularne wizyty w placówkach ochrony zdrowia.</w:t>
      </w:r>
    </w:p>
    <w:p w14:paraId="3478274F" w14:textId="77777777" w:rsidR="000C3731" w:rsidRPr="000C3731" w:rsidRDefault="000C3731" w:rsidP="000C3731">
      <w:pPr>
        <w:pStyle w:val="Akapitzlist"/>
        <w:spacing w:line="240" w:lineRule="auto"/>
        <w:ind w:left="714"/>
        <w:contextualSpacing w:val="0"/>
        <w:rPr>
          <w:rFonts w:cstheme="minorHAnsi"/>
        </w:rPr>
      </w:pPr>
    </w:p>
    <w:p w14:paraId="0088D28D" w14:textId="77777777" w:rsidR="000C3731" w:rsidRPr="000C3731" w:rsidRDefault="000C3731" w:rsidP="000C3731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  <w:b/>
          <w:bCs/>
        </w:rPr>
      </w:pPr>
      <w:r w:rsidRPr="000C3731">
        <w:rPr>
          <w:rFonts w:cstheme="minorHAnsi"/>
          <w:b/>
          <w:bCs/>
        </w:rPr>
        <w:t>Interpretacja pkt. 1 lit. d Wytycznych:</w:t>
      </w:r>
    </w:p>
    <w:p w14:paraId="1C021E54" w14:textId="6DFE5955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>W pkt d Wytycznych mowa o pracownikach „</w:t>
      </w:r>
      <w:r w:rsidRPr="000C3731">
        <w:rPr>
          <w:rFonts w:cstheme="minorHAnsi"/>
          <w:i/>
          <w:iCs/>
        </w:rPr>
        <w:t>hurtowni farmaceutycznych, w tym firm transportujących leki</w:t>
      </w:r>
      <w:r w:rsidRPr="000C3731">
        <w:rPr>
          <w:rFonts w:cstheme="minorHAnsi"/>
        </w:rPr>
        <w:t xml:space="preserve">”. Pojęcie to należy rozumieć </w:t>
      </w:r>
      <w:r w:rsidRPr="000C3731">
        <w:rPr>
          <w:rFonts w:cstheme="minorHAnsi"/>
          <w:u w:val="single"/>
        </w:rPr>
        <w:t>funkcjonalnie jako odnoszące się do podmiotów prowadzących dystrybucję leków</w:t>
      </w:r>
      <w:r w:rsidRPr="000C3731">
        <w:rPr>
          <w:rFonts w:cstheme="minorHAnsi"/>
        </w:rPr>
        <w:t>. Objęcie personelu takich podmiotów szczepieniami w Etapie 0 ma na celu zabezpieczenie systemu dystrybucji leków w czasie pandemii.</w:t>
      </w:r>
    </w:p>
    <w:p w14:paraId="18522B5A" w14:textId="1F9C2D51" w:rsidR="000C3731" w:rsidRPr="000C3731" w:rsidRDefault="000C3731" w:rsidP="000C3731">
      <w:pPr>
        <w:spacing w:before="0" w:after="0" w:line="240" w:lineRule="auto"/>
        <w:rPr>
          <w:rFonts w:cstheme="minorHAnsi"/>
        </w:rPr>
      </w:pPr>
      <w:r w:rsidRPr="000C3731">
        <w:rPr>
          <w:rFonts w:cstheme="minorHAnsi"/>
        </w:rPr>
        <w:t>Wytwórcy leków należą do grupy podmiotów prowadzących dystrybucję leków. Są pierwszym ogniwem łańcucha dystrybucji. Ustawa z dnia 6 września 2001 – Prawo farmaceutyczne („</w:t>
      </w:r>
      <w:r w:rsidRPr="000C3731">
        <w:rPr>
          <w:rFonts w:cstheme="minorHAnsi"/>
          <w:b/>
          <w:bCs/>
        </w:rPr>
        <w:t>PF</w:t>
      </w:r>
      <w:r w:rsidRPr="000C3731">
        <w:rPr>
          <w:rFonts w:cstheme="minorHAnsi"/>
        </w:rPr>
        <w:t>”) zobowiązuje wytwórców do dystrybucji wytwarzanych leków do hurtowni farmaceutycznych, szpitali, stacji krwiodawstwa i innych podmiotów leczniczych. Definicja „wytwarzania produktu leczniczego”, zawarta w PF, obejmuje także magazynowanie i dystrybucję wytwarzanych produktów leczniczych. Wytwórcy leków – podobnie jak podmioty prowadzące obrót hurtowy – stosują zasady Dobrej Praktyki Dystrybucyjnej.</w:t>
      </w:r>
    </w:p>
    <w:p w14:paraId="2355C878" w14:textId="1C0E504A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 xml:space="preserve">Mając na uwadze powyższe, przyjmujemy, że krąg podmiotów objętych punktem d Wytycznych obejmuje firmy wytwarzające leki (wytwórców produktów leczniczych w rozumieniu PF). W związku </w:t>
      </w:r>
      <w:r w:rsidR="0062384F">
        <w:rPr>
          <w:rFonts w:cstheme="minorHAnsi"/>
        </w:rPr>
        <w:br/>
      </w:r>
      <w:r w:rsidRPr="000C3731">
        <w:rPr>
          <w:rFonts w:cstheme="minorHAnsi"/>
        </w:rPr>
        <w:t xml:space="preserve">z tym </w:t>
      </w:r>
      <w:r w:rsidRPr="000C3731">
        <w:rPr>
          <w:rFonts w:cstheme="minorHAnsi"/>
          <w:u w:val="single"/>
        </w:rPr>
        <w:t>pracownicy takich firm są uprawnieni do szczepień w Etapie 0.</w:t>
      </w:r>
    </w:p>
    <w:p w14:paraId="2CF8583B" w14:textId="18441189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 xml:space="preserve">Przyjęta interpretacja zabezpiecza personel całego łańcucha dystrybucji leków – od wytwórcy </w:t>
      </w:r>
      <w:r w:rsidR="0062384F">
        <w:rPr>
          <w:rFonts w:cstheme="minorHAnsi"/>
        </w:rPr>
        <w:br/>
      </w:r>
      <w:r w:rsidRPr="000C3731">
        <w:rPr>
          <w:rFonts w:cstheme="minorHAnsi"/>
        </w:rPr>
        <w:t>do odbiorcy końcowego oraz zapewnia równe traktowanie wszystkich uczestników tego łańcucha.</w:t>
      </w:r>
    </w:p>
    <w:p w14:paraId="4E5DAD35" w14:textId="77777777" w:rsidR="000C3731" w:rsidRPr="000C3731" w:rsidRDefault="000C3731" w:rsidP="000C3731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  <w:b/>
          <w:bCs/>
        </w:rPr>
      </w:pPr>
      <w:r w:rsidRPr="000C3731">
        <w:rPr>
          <w:rFonts w:cstheme="minorHAnsi"/>
          <w:b/>
          <w:bCs/>
        </w:rPr>
        <w:t>Interpretacja pkt. 1 lit. g Wytycznych:</w:t>
      </w:r>
    </w:p>
    <w:p w14:paraId="7ACA9D4F" w14:textId="5B0B2F5A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>Pkt g Wytycznych obejmuje m.in. personel „</w:t>
      </w:r>
      <w:r w:rsidRPr="000C3731">
        <w:rPr>
          <w:rFonts w:cstheme="minorHAnsi"/>
          <w:i/>
          <w:iCs/>
        </w:rPr>
        <w:t>firm współpracujących</w:t>
      </w:r>
      <w:r w:rsidRPr="000C3731">
        <w:rPr>
          <w:rFonts w:cstheme="minorHAnsi"/>
        </w:rPr>
        <w:t>” z podmiotami z punktów a-f, „</w:t>
      </w:r>
      <w:r w:rsidRPr="000C3731">
        <w:rPr>
          <w:rFonts w:cstheme="minorHAnsi"/>
          <w:i/>
          <w:iCs/>
        </w:rPr>
        <w:t>przebywający w trybie ciągłym w podmiocie</w:t>
      </w:r>
      <w:r w:rsidRPr="000C3731">
        <w:rPr>
          <w:rFonts w:cstheme="minorHAnsi"/>
        </w:rPr>
        <w:t xml:space="preserve">”. </w:t>
      </w:r>
    </w:p>
    <w:p w14:paraId="4A01DA22" w14:textId="5D2D02B4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 xml:space="preserve">Firmy farmaceutyczne współpracują z podmiotami wymienionymi w punktach a-f Wytycznych, </w:t>
      </w:r>
      <w:r w:rsidR="0062384F">
        <w:rPr>
          <w:rFonts w:cstheme="minorHAnsi"/>
        </w:rPr>
        <w:br/>
      </w:r>
      <w:r w:rsidRPr="000C3731">
        <w:rPr>
          <w:rFonts w:cstheme="minorHAnsi"/>
        </w:rPr>
        <w:t xml:space="preserve">w szczególności ze szpitalami węzłowymi (pkt a) i pozostałymi podmiotami wykonującymi działalność leczniczą (pkt b). Współpraca ta wymaga stałych i regularnych wizyt pracowników firm farmaceutycznych w tych podmiotach. </w:t>
      </w:r>
    </w:p>
    <w:p w14:paraId="441A1CB3" w14:textId="7AC34E79" w:rsidR="000C3731" w:rsidRPr="000C3731" w:rsidRDefault="000C3731" w:rsidP="000C3731">
      <w:pPr>
        <w:spacing w:before="0" w:line="240" w:lineRule="auto"/>
        <w:rPr>
          <w:rFonts w:cstheme="minorHAnsi"/>
          <w:b/>
          <w:bCs/>
        </w:rPr>
      </w:pPr>
      <w:r w:rsidRPr="000C3731">
        <w:rPr>
          <w:rFonts w:cstheme="minorHAnsi"/>
          <w:b/>
          <w:bCs/>
        </w:rPr>
        <w:t>Przesłankę „przebywania w trybie ciągłym” należy rozumieć</w:t>
      </w:r>
      <w:r w:rsidRPr="000C3731">
        <w:rPr>
          <w:rFonts w:cstheme="minorHAnsi"/>
          <w:b/>
          <w:bCs/>
          <w:u w:val="single"/>
        </w:rPr>
        <w:t xml:space="preserve"> funkcjonalnie jako odnoszącą się do takiej obecności osoby w danym podmiocie, która naraża ją w stopniu znacznym na zakażenie wirusem SARS-Cov-2.</w:t>
      </w:r>
      <w:r w:rsidRPr="000C3731">
        <w:rPr>
          <w:rFonts w:cstheme="minorHAnsi"/>
          <w:b/>
          <w:bCs/>
        </w:rPr>
        <w:t xml:space="preserve"> </w:t>
      </w:r>
    </w:p>
    <w:p w14:paraId="38CBCA68" w14:textId="39291229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 xml:space="preserve">Pracownicy firm farmaceutycznych wykonujący stałe i regularne wizyty w podmiotach leczniczych </w:t>
      </w:r>
      <w:r w:rsidR="0062384F">
        <w:rPr>
          <w:rFonts w:cstheme="minorHAnsi"/>
        </w:rPr>
        <w:br/>
      </w:r>
      <w:r w:rsidRPr="000C3731">
        <w:rPr>
          <w:rFonts w:cstheme="minorHAnsi"/>
        </w:rPr>
        <w:t>w ramach swoich obowiązków służbowych spełniają tak rozumianą przesłankę „przebywania w trybie ciągłym” w danym podmiocie. Obecność takich osób w wizytowanych podmiotach trwa standardowo dłużej niż 15 minut (w zależności od rodzaju obowiązków jest to przeciętnie od 30 minut do kilku godzin) i ma charakter powtarzalny.</w:t>
      </w:r>
    </w:p>
    <w:p w14:paraId="7D20C747" w14:textId="02DA4AE1" w:rsidR="000C3731" w:rsidRPr="000C3731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</w:rPr>
        <w:t xml:space="preserve">Pracownicy firm farmaceutycznych, którzy zaliczają się do kategorii osób, o których mowa </w:t>
      </w:r>
      <w:r w:rsidRPr="000C3731">
        <w:rPr>
          <w:rFonts w:cstheme="minorHAnsi"/>
        </w:rPr>
        <w:br/>
        <w:t>w pkt g Wytycznych, to:</w:t>
      </w:r>
    </w:p>
    <w:p w14:paraId="6D89E447" w14:textId="0A2A028C" w:rsidR="000C3731" w:rsidRPr="000C3731" w:rsidRDefault="000C3731" w:rsidP="000C37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C3731">
        <w:rPr>
          <w:rFonts w:cstheme="minorHAnsi"/>
        </w:rPr>
        <w:t>pracownicy działów zajmujących się badaniami klinicznymi, odbywający wizyty monitorujące w szpitalach,</w:t>
      </w:r>
    </w:p>
    <w:p w14:paraId="5E0770CD" w14:textId="77777777" w:rsidR="000C3731" w:rsidRPr="000C3731" w:rsidRDefault="000C3731" w:rsidP="000C37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C3731">
        <w:rPr>
          <w:rFonts w:cstheme="minorHAnsi"/>
        </w:rPr>
        <w:t xml:space="preserve">pracownicy działów doradztwa medycznego, odbywający spotkania edukacyjne </w:t>
      </w:r>
      <w:r w:rsidRPr="000C3731">
        <w:rPr>
          <w:rFonts w:cstheme="minorHAnsi"/>
        </w:rPr>
        <w:br/>
        <w:t>z personelem medycznym,</w:t>
      </w:r>
    </w:p>
    <w:p w14:paraId="5E7F4FCC" w14:textId="2062B39D" w:rsidR="000C3731" w:rsidRPr="000C3731" w:rsidRDefault="000C3731" w:rsidP="000C37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C3731">
        <w:rPr>
          <w:rFonts w:cstheme="minorHAnsi"/>
        </w:rPr>
        <w:t xml:space="preserve">pracownicy kontaktujący się z personelem medycznym w związku z gromadzeniem informacji o działaniach niepożądanych i udzielaniem informacji medycznej. </w:t>
      </w:r>
    </w:p>
    <w:p w14:paraId="55253174" w14:textId="17B68B99" w:rsidR="000C3731" w:rsidRPr="000C3731" w:rsidRDefault="000C3731" w:rsidP="000C3731">
      <w:pPr>
        <w:spacing w:before="0" w:line="240" w:lineRule="auto"/>
        <w:rPr>
          <w:rFonts w:cstheme="minorHAnsi"/>
          <w:b/>
          <w:bCs/>
        </w:rPr>
      </w:pPr>
    </w:p>
    <w:p w14:paraId="5EFE1ED4" w14:textId="28FA010F" w:rsidR="00391DF2" w:rsidRPr="00391DF2" w:rsidRDefault="000C3731" w:rsidP="000C3731">
      <w:pPr>
        <w:spacing w:before="0" w:line="240" w:lineRule="auto"/>
        <w:rPr>
          <w:rFonts w:cstheme="minorHAnsi"/>
        </w:rPr>
      </w:pPr>
      <w:r w:rsidRPr="000C3731">
        <w:rPr>
          <w:rFonts w:cstheme="minorHAnsi"/>
          <w:b/>
          <w:bCs/>
        </w:rPr>
        <w:t xml:space="preserve">Zgodnie z zaprezentowaną interpretacją </w:t>
      </w:r>
      <w:r w:rsidRPr="00391DF2">
        <w:rPr>
          <w:rFonts w:cstheme="minorHAnsi"/>
          <w:b/>
          <w:bCs/>
        </w:rPr>
        <w:t>ww. grupy pracowników firm farmaceutycznych</w:t>
      </w:r>
      <w:r w:rsidRPr="005E52A8">
        <w:rPr>
          <w:rFonts w:cstheme="minorHAnsi"/>
          <w:b/>
          <w:bCs/>
        </w:rPr>
        <w:t xml:space="preserve"> (niezależnie od statusu wytwórcy leków) </w:t>
      </w:r>
      <w:r w:rsidRPr="00391DF2">
        <w:rPr>
          <w:rFonts w:cstheme="minorHAnsi"/>
          <w:b/>
          <w:bCs/>
        </w:rPr>
        <w:t xml:space="preserve">kwalifikują się do szczepień w Etapie 0, na podstawie pkt </w:t>
      </w:r>
      <w:r w:rsidR="0062384F">
        <w:rPr>
          <w:rFonts w:cstheme="minorHAnsi"/>
          <w:b/>
          <w:bCs/>
        </w:rPr>
        <w:br/>
      </w:r>
      <w:r w:rsidRPr="00391DF2">
        <w:rPr>
          <w:rFonts w:cstheme="minorHAnsi"/>
          <w:b/>
          <w:bCs/>
        </w:rPr>
        <w:t>g Wytycznych i tak interpret</w:t>
      </w:r>
      <w:r w:rsidR="005E52A8" w:rsidRPr="00391DF2">
        <w:rPr>
          <w:rFonts w:cstheme="minorHAnsi"/>
          <w:b/>
          <w:bCs/>
        </w:rPr>
        <w:t>ację będziemy komunikować</w:t>
      </w:r>
      <w:r w:rsidRPr="00391DF2">
        <w:rPr>
          <w:rFonts w:cstheme="minorHAnsi"/>
          <w:b/>
          <w:bCs/>
        </w:rPr>
        <w:t xml:space="preserve">. </w:t>
      </w:r>
      <w:r w:rsidR="005E52A8" w:rsidRPr="00391DF2">
        <w:rPr>
          <w:rFonts w:cstheme="minorHAnsi"/>
          <w:b/>
          <w:bCs/>
        </w:rPr>
        <w:t xml:space="preserve">Uprzejmie informujemy, że </w:t>
      </w:r>
      <w:r w:rsidRPr="00391DF2">
        <w:rPr>
          <w:rFonts w:cstheme="minorHAnsi"/>
          <w:b/>
          <w:bCs/>
        </w:rPr>
        <w:t>interpretacja</w:t>
      </w:r>
      <w:r w:rsidR="005E52A8" w:rsidRPr="00391DF2">
        <w:rPr>
          <w:rFonts w:cstheme="minorHAnsi"/>
          <w:b/>
          <w:bCs/>
        </w:rPr>
        <w:t xml:space="preserve"> ta</w:t>
      </w:r>
      <w:r w:rsidRPr="00391DF2">
        <w:rPr>
          <w:rFonts w:cstheme="minorHAnsi"/>
          <w:b/>
          <w:bCs/>
        </w:rPr>
        <w:t xml:space="preserve"> została również potwierdzona poprzez</w:t>
      </w:r>
      <w:r w:rsidR="00466C04">
        <w:rPr>
          <w:rFonts w:cstheme="minorHAnsi"/>
          <w:b/>
          <w:bCs/>
        </w:rPr>
        <w:t xml:space="preserve"> </w:t>
      </w:r>
      <w:r w:rsidR="00391DF2" w:rsidRPr="00391DF2">
        <w:rPr>
          <w:rFonts w:cstheme="minorHAnsi"/>
          <w:b/>
          <w:bCs/>
        </w:rPr>
        <w:t>infolini</w:t>
      </w:r>
      <w:r w:rsidR="00466C04">
        <w:rPr>
          <w:rFonts w:cstheme="minorHAnsi"/>
          <w:b/>
          <w:bCs/>
        </w:rPr>
        <w:t>ę</w:t>
      </w:r>
      <w:r w:rsidR="00391DF2" w:rsidRPr="00391DF2">
        <w:rPr>
          <w:rFonts w:cstheme="minorHAnsi"/>
          <w:b/>
          <w:bCs/>
        </w:rPr>
        <w:t xml:space="preserve"> Narodowego Programu Szczepień przeciw </w:t>
      </w:r>
      <w:r w:rsidR="0062384F">
        <w:rPr>
          <w:rFonts w:cstheme="minorHAnsi"/>
          <w:b/>
          <w:bCs/>
        </w:rPr>
        <w:br/>
      </w:r>
      <w:r w:rsidR="00391DF2" w:rsidRPr="00391DF2">
        <w:rPr>
          <w:rFonts w:cstheme="minorHAnsi"/>
          <w:b/>
          <w:bCs/>
        </w:rPr>
        <w:t>COVID-19</w:t>
      </w:r>
      <w:r w:rsidR="00391DF2">
        <w:rPr>
          <w:rFonts w:cstheme="minorHAnsi"/>
          <w:b/>
          <w:bCs/>
        </w:rPr>
        <w:t>.</w:t>
      </w:r>
      <w:r w:rsidR="00391DF2">
        <w:rPr>
          <w:rFonts w:ascii="Arial" w:hAnsi="Arial" w:cs="Arial"/>
          <w:color w:val="1B1B1B"/>
          <w:shd w:val="clear" w:color="auto" w:fill="FFFFFF"/>
        </w:rPr>
        <w:t> </w:t>
      </w:r>
    </w:p>
    <w:p w14:paraId="1B808A2A" w14:textId="1732D625" w:rsidR="000C3731" w:rsidRPr="005E52A8" w:rsidRDefault="0062384F" w:rsidP="00DB1C39">
      <w:pPr>
        <w:spacing w:before="0" w:after="0"/>
        <w:rPr>
          <w:rFonts w:cstheme="minorHAnsi"/>
        </w:rPr>
      </w:pPr>
      <w:r>
        <w:rPr>
          <w:rFonts w:cstheme="minorHAnsi"/>
        </w:rPr>
        <w:br/>
      </w:r>
    </w:p>
    <w:p w14:paraId="44EB6F9C" w14:textId="3184E943" w:rsidR="000C3731" w:rsidRDefault="000C3731" w:rsidP="00DB1C39">
      <w:pPr>
        <w:spacing w:before="0" w:after="0"/>
        <w:rPr>
          <w:rFonts w:cstheme="minorHAnsi"/>
        </w:rPr>
      </w:pPr>
    </w:p>
    <w:p w14:paraId="32E6E352" w14:textId="485E0F21" w:rsidR="0062384F" w:rsidRDefault="0062384F" w:rsidP="00DB1C39">
      <w:pPr>
        <w:spacing w:before="0" w:after="0"/>
        <w:rPr>
          <w:rFonts w:cstheme="minorHAnsi"/>
        </w:rPr>
      </w:pPr>
      <w:r w:rsidRPr="00BD3C79">
        <w:rPr>
          <w:rFonts w:ascii="Times New Roman" w:eastAsia="Times New Roman" w:hAnsi="Times New Roman" w:cs="Times New Roman"/>
          <w:b/>
          <w:bCs/>
          <w:noProof/>
          <w:sz w:val="18"/>
          <w:szCs w:val="18"/>
          <w:u w:val="single"/>
          <w:lang w:eastAsia="pl-PL"/>
        </w:rPr>
        <w:drawing>
          <wp:anchor distT="0" distB="0" distL="114300" distR="114300" simplePos="0" relativeHeight="251665407" behindDoc="0" locked="0" layoutInCell="1" allowOverlap="1" wp14:anchorId="25FC0B8C" wp14:editId="0F377F3E">
            <wp:simplePos x="0" y="0"/>
            <wp:positionH relativeFrom="margin">
              <wp:posOffset>4262120</wp:posOffset>
            </wp:positionH>
            <wp:positionV relativeFrom="margin">
              <wp:posOffset>6654800</wp:posOffset>
            </wp:positionV>
            <wp:extent cx="563245" cy="723900"/>
            <wp:effectExtent l="0" t="0" r="825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BA7FB" w14:textId="2D7DA635" w:rsidR="0062384F" w:rsidRPr="005E52A8" w:rsidRDefault="0062384F" w:rsidP="00DB1C39">
      <w:pPr>
        <w:spacing w:before="0" w:after="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30A3FE1E" wp14:editId="4E428FC4">
            <wp:simplePos x="0" y="0"/>
            <wp:positionH relativeFrom="margin">
              <wp:posOffset>704850</wp:posOffset>
            </wp:positionH>
            <wp:positionV relativeFrom="margin">
              <wp:posOffset>6814185</wp:posOffset>
            </wp:positionV>
            <wp:extent cx="658495" cy="658495"/>
            <wp:effectExtent l="0" t="0" r="8255" b="8255"/>
            <wp:wrapNone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FBBAA" w14:textId="6A5BD664" w:rsidR="000C3731" w:rsidRPr="005E52A8" w:rsidRDefault="000C3731" w:rsidP="00DB1C39">
      <w:pPr>
        <w:spacing w:before="0" w:after="0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4"/>
        <w:tblW w:w="8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385"/>
        <w:gridCol w:w="3341"/>
      </w:tblGrid>
      <w:tr w:rsidR="0062384F" w14:paraId="5E39F16D" w14:textId="77777777" w:rsidTr="0062384F">
        <w:trPr>
          <w:trHeight w:val="1026"/>
        </w:trPr>
        <w:tc>
          <w:tcPr>
            <w:tcW w:w="2826" w:type="dxa"/>
          </w:tcPr>
          <w:p w14:paraId="7292DC6E" w14:textId="1786BE69" w:rsidR="0062384F" w:rsidRPr="005E52A8" w:rsidRDefault="0062384F" w:rsidP="0062384F">
            <w:pPr>
              <w:spacing w:before="0" w:after="0"/>
              <w:rPr>
                <w:rFonts w:cstheme="minorHAnsi"/>
              </w:rPr>
            </w:pPr>
          </w:p>
          <w:p w14:paraId="5884C0AE" w14:textId="77777777" w:rsidR="0062384F" w:rsidRPr="005E52A8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</w:p>
          <w:p w14:paraId="024472EC" w14:textId="77777777" w:rsidR="0062384F" w:rsidRPr="005E52A8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</w:p>
          <w:p w14:paraId="6585F088" w14:textId="77777777" w:rsidR="0062384F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  <w:r w:rsidRPr="00DB1C39">
              <w:rPr>
                <w:rFonts w:cstheme="minorHAnsi"/>
              </w:rPr>
              <w:t xml:space="preserve">Krzysztof Kopeć, </w:t>
            </w:r>
            <w:r w:rsidRPr="00DB1C39">
              <w:rPr>
                <w:rFonts w:cstheme="minorHAnsi"/>
              </w:rPr>
              <w:br/>
              <w:t xml:space="preserve">Prezes </w:t>
            </w:r>
          </w:p>
          <w:p w14:paraId="2A51F81F" w14:textId="2C9EDCB6" w:rsidR="0062384F" w:rsidRPr="00DB1C39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  <w:r w:rsidRPr="00DB1C39">
              <w:rPr>
                <w:rFonts w:cstheme="minorHAnsi"/>
              </w:rPr>
              <w:t>PZPPF Krajowi Producenci Leków</w:t>
            </w:r>
          </w:p>
        </w:tc>
        <w:tc>
          <w:tcPr>
            <w:tcW w:w="2385" w:type="dxa"/>
          </w:tcPr>
          <w:p w14:paraId="075EAB60" w14:textId="0CDB84BA" w:rsidR="0062384F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  <w:r w:rsidRPr="0097437A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70FB33F" wp14:editId="172287B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-172720</wp:posOffset>
                  </wp:positionV>
                  <wp:extent cx="1209675" cy="618490"/>
                  <wp:effectExtent l="0" t="0" r="9525" b="0"/>
                  <wp:wrapNone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0B036A" w14:textId="77777777" w:rsidR="0062384F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</w:p>
          <w:p w14:paraId="0F076D42" w14:textId="77777777" w:rsidR="0062384F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</w:p>
          <w:p w14:paraId="5C38627D" w14:textId="5E697702" w:rsidR="0062384F" w:rsidRPr="00DB1C39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  <w:r w:rsidRPr="00DB1C39">
              <w:rPr>
                <w:rFonts w:cstheme="minorHAnsi"/>
              </w:rPr>
              <w:t xml:space="preserve">Irena Rej, </w:t>
            </w:r>
            <w:r w:rsidRPr="00DB1C39">
              <w:rPr>
                <w:rFonts w:cstheme="minorHAnsi"/>
              </w:rPr>
              <w:br/>
              <w:t xml:space="preserve">Prezes </w:t>
            </w:r>
            <w:r w:rsidRPr="00DB1C39">
              <w:rPr>
                <w:rFonts w:cstheme="minorHAnsi"/>
              </w:rPr>
              <w:br/>
              <w:t xml:space="preserve">Izba Gospodarcza </w:t>
            </w:r>
            <w:r w:rsidRPr="00DB1C39">
              <w:rPr>
                <w:rFonts w:cstheme="minorHAnsi"/>
              </w:rPr>
              <w:br/>
              <w:t>„FARMACJA POLSKA”</w:t>
            </w:r>
          </w:p>
        </w:tc>
        <w:tc>
          <w:tcPr>
            <w:tcW w:w="3341" w:type="dxa"/>
          </w:tcPr>
          <w:p w14:paraId="3C1F9862" w14:textId="7F162977" w:rsidR="0062384F" w:rsidRPr="00DB1C39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</w:p>
          <w:p w14:paraId="2325B382" w14:textId="77777777" w:rsidR="0062384F" w:rsidRPr="00DB1C39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</w:p>
          <w:p w14:paraId="786435C6" w14:textId="77777777" w:rsidR="0062384F" w:rsidRPr="00DB1C39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</w:p>
          <w:p w14:paraId="2B7E8989" w14:textId="77777777" w:rsidR="0062384F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Paulina Skowrońska, </w:t>
            </w:r>
          </w:p>
          <w:p w14:paraId="376FEBEF" w14:textId="5302BFA2" w:rsidR="0062384F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  <w:r w:rsidRPr="00DB1C39">
              <w:rPr>
                <w:rFonts w:cstheme="minorHAnsi"/>
              </w:rPr>
              <w:t>Dyrektor</w:t>
            </w:r>
          </w:p>
          <w:p w14:paraId="01B5047E" w14:textId="5BBB052B" w:rsidR="0062384F" w:rsidRPr="00DB1C39" w:rsidRDefault="0062384F" w:rsidP="0062384F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POLFARMED</w:t>
            </w:r>
          </w:p>
        </w:tc>
      </w:tr>
    </w:tbl>
    <w:p w14:paraId="2B276C78" w14:textId="77777777" w:rsidR="0062384F" w:rsidRDefault="0062384F" w:rsidP="000C3731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2B8FF2F9" w14:textId="77777777" w:rsidR="0062384F" w:rsidRDefault="0062384F" w:rsidP="000C3731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5B973B87" w14:textId="22E627E3" w:rsidR="000C3731" w:rsidRPr="004D19A6" w:rsidRDefault="000C3731" w:rsidP="000C3731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4D19A6">
        <w:rPr>
          <w:b/>
          <w:bCs/>
          <w:sz w:val="18"/>
          <w:szCs w:val="18"/>
          <w:u w:val="single"/>
        </w:rPr>
        <w:t>Do wiadomości:</w:t>
      </w:r>
    </w:p>
    <w:p w14:paraId="53D381C8" w14:textId="77777777" w:rsidR="000C3731" w:rsidRPr="004D19A6" w:rsidRDefault="000C3731" w:rsidP="000C3731">
      <w:pPr>
        <w:spacing w:before="0" w:after="0" w:line="240" w:lineRule="auto"/>
        <w:rPr>
          <w:sz w:val="18"/>
          <w:szCs w:val="18"/>
        </w:rPr>
      </w:pPr>
      <w:r w:rsidRPr="004D19A6">
        <w:rPr>
          <w:sz w:val="18"/>
          <w:szCs w:val="18"/>
        </w:rPr>
        <w:t>Sz. P. dr Adam Niedzielski – Minister Zdrowia</w:t>
      </w:r>
    </w:p>
    <w:p w14:paraId="7426CA64" w14:textId="77777777" w:rsidR="000C3731" w:rsidRPr="004D19A6" w:rsidRDefault="000C3731" w:rsidP="000C3731">
      <w:pPr>
        <w:spacing w:before="0" w:after="0" w:line="240" w:lineRule="auto"/>
        <w:rPr>
          <w:sz w:val="18"/>
          <w:szCs w:val="18"/>
        </w:rPr>
      </w:pPr>
      <w:r w:rsidRPr="004D19A6">
        <w:rPr>
          <w:sz w:val="18"/>
          <w:szCs w:val="18"/>
        </w:rPr>
        <w:t>Sz. P. Anna Goławska – Podsekretarz Stanu w Ministerstwie Zdrowia</w:t>
      </w:r>
    </w:p>
    <w:p w14:paraId="259EDAE1" w14:textId="4C69072F" w:rsidR="00880D93" w:rsidRPr="0062384F" w:rsidRDefault="000C3731" w:rsidP="0062384F">
      <w:pPr>
        <w:spacing w:before="0" w:after="0" w:line="240" w:lineRule="auto"/>
        <w:rPr>
          <w:sz w:val="18"/>
          <w:szCs w:val="18"/>
        </w:rPr>
      </w:pPr>
      <w:r w:rsidRPr="004D19A6">
        <w:rPr>
          <w:sz w:val="18"/>
          <w:szCs w:val="18"/>
        </w:rPr>
        <w:t xml:space="preserve">Sz. P. prof. dr hab. n. med. Andrzej </w:t>
      </w:r>
      <w:proofErr w:type="spellStart"/>
      <w:r w:rsidRPr="004D19A6">
        <w:rPr>
          <w:sz w:val="18"/>
          <w:szCs w:val="18"/>
        </w:rPr>
        <w:t>Horban</w:t>
      </w:r>
      <w:proofErr w:type="spellEnd"/>
      <w:r w:rsidRPr="004D19A6">
        <w:rPr>
          <w:sz w:val="18"/>
          <w:szCs w:val="18"/>
        </w:rPr>
        <w:t xml:space="preserve"> – Przewodniczący Rady Medycznej przy Prezesie Rady Ministrów, Główny Doradca Premiera ds. COVID-19 </w:t>
      </w:r>
    </w:p>
    <w:sectPr w:rsidR="00880D93" w:rsidRPr="0062384F" w:rsidSect="000C3731">
      <w:headerReference w:type="default" r:id="rId14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17F2" w14:textId="77777777" w:rsidR="00623932" w:rsidRDefault="00623932" w:rsidP="00E2405D">
      <w:pPr>
        <w:spacing w:before="0" w:after="0" w:line="240" w:lineRule="auto"/>
      </w:pPr>
      <w:r>
        <w:separator/>
      </w:r>
    </w:p>
  </w:endnote>
  <w:endnote w:type="continuationSeparator" w:id="0">
    <w:p w14:paraId="7E554846" w14:textId="77777777" w:rsidR="00623932" w:rsidRDefault="00623932" w:rsidP="00E240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B9B7" w14:textId="77777777" w:rsidR="00623932" w:rsidRDefault="00623932" w:rsidP="00E2405D">
      <w:pPr>
        <w:spacing w:before="0" w:after="0" w:line="240" w:lineRule="auto"/>
      </w:pPr>
      <w:r>
        <w:separator/>
      </w:r>
    </w:p>
  </w:footnote>
  <w:footnote w:type="continuationSeparator" w:id="0">
    <w:p w14:paraId="149BF50D" w14:textId="77777777" w:rsidR="00623932" w:rsidRDefault="00623932" w:rsidP="00E240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AE9C" w14:textId="77777777" w:rsidR="00673372" w:rsidRDefault="00673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435DFA"/>
    <w:multiLevelType w:val="hybridMultilevel"/>
    <w:tmpl w:val="6D187E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1243D"/>
    <w:multiLevelType w:val="hybridMultilevel"/>
    <w:tmpl w:val="5F6AE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A4F96"/>
    <w:multiLevelType w:val="hybridMultilevel"/>
    <w:tmpl w:val="DDDA9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729"/>
    <w:multiLevelType w:val="hybridMultilevel"/>
    <w:tmpl w:val="05DA0038"/>
    <w:lvl w:ilvl="0" w:tplc="9B08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B81D"/>
    <w:multiLevelType w:val="hybridMultilevel"/>
    <w:tmpl w:val="208D8F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5F415B"/>
    <w:multiLevelType w:val="hybridMultilevel"/>
    <w:tmpl w:val="18EC5C04"/>
    <w:lvl w:ilvl="0" w:tplc="9B08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773E9"/>
    <w:multiLevelType w:val="hybridMultilevel"/>
    <w:tmpl w:val="1E562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F29F3"/>
    <w:multiLevelType w:val="hybridMultilevel"/>
    <w:tmpl w:val="29F8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80840"/>
    <w:multiLevelType w:val="hybridMultilevel"/>
    <w:tmpl w:val="51A8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NLQwNTI0NzE3NTBQ0lEKTi0uzszPAykwqQUABEFJxywAAAA="/>
  </w:docVars>
  <w:rsids>
    <w:rsidRoot w:val="00321EB4"/>
    <w:rsid w:val="000546D1"/>
    <w:rsid w:val="0008690F"/>
    <w:rsid w:val="000C3731"/>
    <w:rsid w:val="00104A7E"/>
    <w:rsid w:val="00116FD5"/>
    <w:rsid w:val="00132644"/>
    <w:rsid w:val="00150A4E"/>
    <w:rsid w:val="00163491"/>
    <w:rsid w:val="00166916"/>
    <w:rsid w:val="00171044"/>
    <w:rsid w:val="00220FD9"/>
    <w:rsid w:val="00244BFB"/>
    <w:rsid w:val="00270462"/>
    <w:rsid w:val="002D41C7"/>
    <w:rsid w:val="003133B7"/>
    <w:rsid w:val="00321EB4"/>
    <w:rsid w:val="0033169D"/>
    <w:rsid w:val="003364A3"/>
    <w:rsid w:val="00391DF2"/>
    <w:rsid w:val="00391E2F"/>
    <w:rsid w:val="00396812"/>
    <w:rsid w:val="003A0335"/>
    <w:rsid w:val="003E07E2"/>
    <w:rsid w:val="003F3B5D"/>
    <w:rsid w:val="00400C71"/>
    <w:rsid w:val="0041258C"/>
    <w:rsid w:val="00423E40"/>
    <w:rsid w:val="00466C04"/>
    <w:rsid w:val="005522D5"/>
    <w:rsid w:val="00557CFE"/>
    <w:rsid w:val="00557D4C"/>
    <w:rsid w:val="00584567"/>
    <w:rsid w:val="005A1025"/>
    <w:rsid w:val="005D10B0"/>
    <w:rsid w:val="005E52A8"/>
    <w:rsid w:val="00607F8E"/>
    <w:rsid w:val="0062384F"/>
    <w:rsid w:val="00623932"/>
    <w:rsid w:val="00673372"/>
    <w:rsid w:val="006A663A"/>
    <w:rsid w:val="006C0016"/>
    <w:rsid w:val="00714CB0"/>
    <w:rsid w:val="00754FE4"/>
    <w:rsid w:val="00762ED8"/>
    <w:rsid w:val="00785EA6"/>
    <w:rsid w:val="007B1C10"/>
    <w:rsid w:val="007B4A63"/>
    <w:rsid w:val="007C56ED"/>
    <w:rsid w:val="007C683E"/>
    <w:rsid w:val="00815DB5"/>
    <w:rsid w:val="0083491F"/>
    <w:rsid w:val="00835C8F"/>
    <w:rsid w:val="00835E74"/>
    <w:rsid w:val="0087529D"/>
    <w:rsid w:val="0088036A"/>
    <w:rsid w:val="00880D93"/>
    <w:rsid w:val="008C0A3E"/>
    <w:rsid w:val="008D3C5A"/>
    <w:rsid w:val="00916AB5"/>
    <w:rsid w:val="00925523"/>
    <w:rsid w:val="009644DB"/>
    <w:rsid w:val="009B3C37"/>
    <w:rsid w:val="009B610E"/>
    <w:rsid w:val="00A07760"/>
    <w:rsid w:val="00A37C1A"/>
    <w:rsid w:val="00A6791F"/>
    <w:rsid w:val="00A776E0"/>
    <w:rsid w:val="00A803B0"/>
    <w:rsid w:val="00AA3100"/>
    <w:rsid w:val="00B16E0F"/>
    <w:rsid w:val="00B52FFF"/>
    <w:rsid w:val="00B75E4E"/>
    <w:rsid w:val="00BE10B5"/>
    <w:rsid w:val="00C10EF9"/>
    <w:rsid w:val="00C31FAA"/>
    <w:rsid w:val="00C53302"/>
    <w:rsid w:val="00C9534D"/>
    <w:rsid w:val="00CB516F"/>
    <w:rsid w:val="00CD4BEE"/>
    <w:rsid w:val="00CF3828"/>
    <w:rsid w:val="00CF4984"/>
    <w:rsid w:val="00CF4F73"/>
    <w:rsid w:val="00D379D3"/>
    <w:rsid w:val="00DA6832"/>
    <w:rsid w:val="00DB0F4F"/>
    <w:rsid w:val="00DB1C39"/>
    <w:rsid w:val="00E2405D"/>
    <w:rsid w:val="00E46E49"/>
    <w:rsid w:val="00E5350E"/>
    <w:rsid w:val="00EA3804"/>
    <w:rsid w:val="00EF2590"/>
    <w:rsid w:val="00EF334C"/>
    <w:rsid w:val="00F1149B"/>
    <w:rsid w:val="00F135D1"/>
    <w:rsid w:val="00F66F6E"/>
    <w:rsid w:val="00F728D6"/>
    <w:rsid w:val="00F869E7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A9AF"/>
  <w15:chartTrackingRefBased/>
  <w15:docId w15:val="{FCA0C595-ACDF-4A5C-8AB6-C2C01196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EE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4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A7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4A7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articletitle">
    <w:name w:val="articletitle"/>
    <w:basedOn w:val="Domylnaczcionkaakapitu"/>
    <w:rsid w:val="003133B7"/>
  </w:style>
  <w:style w:type="character" w:customStyle="1" w:styleId="highlight">
    <w:name w:val="highlight"/>
    <w:basedOn w:val="Domylnaczcionkaakapitu"/>
    <w:rsid w:val="003133B7"/>
  </w:style>
  <w:style w:type="table" w:styleId="Tabela-Siatka">
    <w:name w:val="Table Grid"/>
    <w:basedOn w:val="Standardowy"/>
    <w:uiPriority w:val="39"/>
    <w:rsid w:val="0031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"/>
    <w:basedOn w:val="Normalny"/>
    <w:link w:val="AkapitzlistZnak"/>
    <w:qFormat/>
    <w:rsid w:val="003F3B5D"/>
    <w:pPr>
      <w:spacing w:before="0" w:after="160"/>
      <w:ind w:left="720"/>
      <w:contextualSpacing/>
      <w:jc w:val="left"/>
    </w:pPr>
  </w:style>
  <w:style w:type="paragraph" w:customStyle="1" w:styleId="Default">
    <w:name w:val="Default"/>
    <w:rsid w:val="00880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05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0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4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8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7C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FE"/>
  </w:style>
  <w:style w:type="paragraph" w:styleId="Stopka">
    <w:name w:val="footer"/>
    <w:basedOn w:val="Normalny"/>
    <w:link w:val="StopkaZnak"/>
    <w:uiPriority w:val="99"/>
    <w:unhideWhenUsed/>
    <w:rsid w:val="00557C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FE"/>
  </w:style>
  <w:style w:type="paragraph" w:styleId="Zwykytekst">
    <w:name w:val="Plain Text"/>
    <w:basedOn w:val="Normalny"/>
    <w:link w:val="ZwykytekstZnak"/>
    <w:uiPriority w:val="99"/>
    <w:unhideWhenUsed/>
    <w:rsid w:val="00557CFE"/>
    <w:pPr>
      <w:spacing w:before="0" w:after="160"/>
      <w:jc w:val="left"/>
    </w:pPr>
    <w:rPr>
      <w:rFonts w:ascii="Calibri" w:eastAsia="Calibri" w:hAnsi="Calibri"/>
      <w:noProof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CFE"/>
    <w:rPr>
      <w:rFonts w:ascii="Calibri" w:eastAsia="Calibri" w:hAnsi="Calibri"/>
      <w:noProof/>
      <w:szCs w:val="21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0C3731"/>
  </w:style>
  <w:style w:type="character" w:styleId="Odwoaniedokomentarza">
    <w:name w:val="annotation reference"/>
    <w:basedOn w:val="Domylnaczcionkaakapitu"/>
    <w:uiPriority w:val="99"/>
    <w:semiHidden/>
    <w:unhideWhenUsed/>
    <w:rsid w:val="00A37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C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28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72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www.nmvo.pl/sites/default/files/members/p1b_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TJSP</dc:creator>
  <cp:keywords/>
  <dc:description/>
  <cp:lastModifiedBy>PZPPF Justyna Gadomska</cp:lastModifiedBy>
  <cp:revision>8</cp:revision>
  <cp:lastPrinted>2020-11-16T10:18:00Z</cp:lastPrinted>
  <dcterms:created xsi:type="dcterms:W3CDTF">2021-01-07T14:39:00Z</dcterms:created>
  <dcterms:modified xsi:type="dcterms:W3CDTF">2021-01-08T10:15:00Z</dcterms:modified>
</cp:coreProperties>
</file>